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A063" w14:textId="77777777" w:rsidR="000E624E" w:rsidRDefault="000E624E" w:rsidP="000E624E">
      <w:pPr>
        <w:pStyle w:val="a3"/>
        <w:jc w:val="center"/>
      </w:pPr>
      <w:r>
        <w:t xml:space="preserve">РОССИЙСКАЯ ФЕДЕРАЦИЯ </w:t>
      </w:r>
    </w:p>
    <w:p w14:paraId="79FBF737" w14:textId="77777777" w:rsidR="000E624E" w:rsidRDefault="000E624E" w:rsidP="000E624E">
      <w:pPr>
        <w:pStyle w:val="a3"/>
        <w:jc w:val="center"/>
      </w:pPr>
      <w:r>
        <w:t xml:space="preserve">КАЛУЖСКАЯ ОБЛАСТЬ </w:t>
      </w:r>
    </w:p>
    <w:p w14:paraId="5247DF7B" w14:textId="77777777" w:rsidR="000E624E" w:rsidRDefault="000E624E" w:rsidP="000E624E">
      <w:pPr>
        <w:pStyle w:val="a3"/>
        <w:jc w:val="center"/>
      </w:pPr>
      <w:r>
        <w:t xml:space="preserve">СЕЛЬСКАЯ ДУМА </w:t>
      </w:r>
    </w:p>
    <w:p w14:paraId="2A555E1B" w14:textId="77777777" w:rsidR="000E624E" w:rsidRDefault="000E624E" w:rsidP="000E624E">
      <w:pPr>
        <w:pStyle w:val="a3"/>
        <w:jc w:val="center"/>
      </w:pPr>
      <w:r>
        <w:t xml:space="preserve">МУНИЦИПАЛЬНОЕ ОБРАЗОВАНИЕ </w:t>
      </w:r>
    </w:p>
    <w:p w14:paraId="28080548" w14:textId="77777777" w:rsidR="000E624E" w:rsidRDefault="000E624E" w:rsidP="000E624E">
      <w:pPr>
        <w:pStyle w:val="a3"/>
        <w:jc w:val="center"/>
      </w:pPr>
      <w:r>
        <w:t xml:space="preserve">СЕЛЬСКОЕ ПОСЕЛЕНИЕ «ДЕРЕВНЯ ИВАНОВСКОЕ» </w:t>
      </w:r>
    </w:p>
    <w:p w14:paraId="56BF5BF8" w14:textId="77777777" w:rsidR="000E624E" w:rsidRDefault="000E624E" w:rsidP="000E624E">
      <w:pPr>
        <w:pStyle w:val="a3"/>
        <w:jc w:val="center"/>
      </w:pPr>
      <w:r>
        <w:t xml:space="preserve">РЕШЕНИЕ </w:t>
      </w:r>
    </w:p>
    <w:p w14:paraId="06381782" w14:textId="77777777" w:rsidR="000E624E" w:rsidRDefault="000E624E" w:rsidP="000E624E">
      <w:pPr>
        <w:pStyle w:val="a3"/>
        <w:jc w:val="center"/>
      </w:pPr>
      <w:r>
        <w:t xml:space="preserve">от 18 ноября 2020 г.                                     д.Ивановское                                          № 14     </w:t>
      </w:r>
    </w:p>
    <w:p w14:paraId="30EA849C" w14:textId="77777777" w:rsidR="000E624E" w:rsidRDefault="000E624E" w:rsidP="000E624E">
      <w:pPr>
        <w:pStyle w:val="a3"/>
      </w:pPr>
      <w:r>
        <w:t xml:space="preserve">                                             </w:t>
      </w:r>
    </w:p>
    <w:p w14:paraId="2FEE18DC" w14:textId="77777777" w:rsidR="000E624E" w:rsidRDefault="000E624E" w:rsidP="000E624E">
      <w:pPr>
        <w:pStyle w:val="a3"/>
        <w:jc w:val="center"/>
      </w:pPr>
      <w:r>
        <w:rPr>
          <w:b/>
          <w:bCs/>
        </w:rPr>
        <w:t xml:space="preserve">О согласовании проекта постановления Губернатора Калужской области </w:t>
      </w:r>
    </w:p>
    <w:p w14:paraId="5C3C6EA3" w14:textId="77777777" w:rsidR="000E624E" w:rsidRDefault="000E624E" w:rsidP="000E624E">
      <w:pPr>
        <w:pStyle w:val="a3"/>
        <w:jc w:val="center"/>
      </w:pPr>
      <w:r>
        <w:rPr>
          <w:b/>
          <w:bCs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  <w:r>
        <w:t xml:space="preserve"> </w:t>
      </w:r>
    </w:p>
    <w:p w14:paraId="156D3E55" w14:textId="77777777" w:rsidR="000E624E" w:rsidRDefault="000E624E" w:rsidP="000E624E">
      <w:pPr>
        <w:pStyle w:val="a3"/>
      </w:pPr>
      <w:r>
        <w:t xml:space="preserve">В соответствии со статьей 157.1 Жилищного кодекса Российской Федерации, Федеральным </w:t>
      </w:r>
      <w:hyperlink r:id="rId4" w:history="1">
        <w:r>
          <w:rPr>
            <w:rStyle w:val="a4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5" w:history="1">
        <w:r>
          <w:rPr>
            <w:rStyle w:val="a4"/>
          </w:rPr>
          <w:t>Уставом</w:t>
        </w:r>
      </w:hyperlink>
      <w:r>
        <w:t xml:space="preserve"> муниципального образования сельское поселение «Деревня Ивановское» Сельская Дума МО СП «Деревня Ивановское» </w:t>
      </w:r>
    </w:p>
    <w:p w14:paraId="1AFCF190" w14:textId="77777777" w:rsidR="000E624E" w:rsidRDefault="000E624E" w:rsidP="000E624E">
      <w:pPr>
        <w:pStyle w:val="a3"/>
      </w:pPr>
      <w:r>
        <w:rPr>
          <w:b/>
          <w:bCs/>
        </w:rPr>
        <w:t>РЕШИЛА:</w:t>
      </w:r>
      <w:r>
        <w:t xml:space="preserve"> </w:t>
      </w:r>
    </w:p>
    <w:p w14:paraId="74CBDB01" w14:textId="77777777" w:rsidR="000E624E" w:rsidRDefault="000E624E" w:rsidP="000E624E">
      <w:pPr>
        <w:pStyle w:val="a3"/>
      </w:pPr>
      <w: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муниципального образования сельское поселение «Деревня Ивановское»: </w:t>
      </w:r>
    </w:p>
    <w:p w14:paraId="4B9DB052" w14:textId="77777777" w:rsidR="000E624E" w:rsidRDefault="000E624E" w:rsidP="000E624E">
      <w:pPr>
        <w:pStyle w:val="a3"/>
      </w:pPr>
      <w:r>
        <w:t xml:space="preserve">а) в части установления предельных (максимальных) индексов согласно Приложению № 1 к Проекту в размере: </w:t>
      </w:r>
    </w:p>
    <w:p w14:paraId="7B821679" w14:textId="77777777" w:rsidR="000E624E" w:rsidRDefault="000E624E" w:rsidP="000E624E">
      <w:pPr>
        <w:pStyle w:val="a3"/>
      </w:pPr>
      <w:r>
        <w:t xml:space="preserve">- с 01.01.2021 по 30.06.2021 – 0 %; </w:t>
      </w:r>
    </w:p>
    <w:p w14:paraId="48A5143F" w14:textId="77777777" w:rsidR="000E624E" w:rsidRDefault="000E624E" w:rsidP="000E624E">
      <w:pPr>
        <w:pStyle w:val="a3"/>
      </w:pPr>
      <w:r>
        <w:t xml:space="preserve">- с 01.07.2021 по 31.12.2021 – 5,4 %; </w:t>
      </w:r>
    </w:p>
    <w:p w14:paraId="00068B22" w14:textId="77777777" w:rsidR="000E624E" w:rsidRDefault="000E624E" w:rsidP="000E624E">
      <w:pPr>
        <w:pStyle w:val="a3"/>
      </w:pPr>
      <w:r>
        <w:t xml:space="preserve">- с   2022 года по 2023 год – </w:t>
      </w:r>
    </w:p>
    <w:p w14:paraId="16144D74" w14:textId="77777777" w:rsidR="000E624E" w:rsidRDefault="000E624E" w:rsidP="000E624E">
      <w:pPr>
        <w:pStyle w:val="a3"/>
      </w:pPr>
      <w:r>
        <w:t xml:space="preserve">б) 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«Деревня Ивановское» согласно Приложению № 2 к Проекту. </w:t>
      </w:r>
    </w:p>
    <w:p w14:paraId="23EC142A" w14:textId="77777777" w:rsidR="000E624E" w:rsidRDefault="000E624E" w:rsidP="000E624E">
      <w:pPr>
        <w:pStyle w:val="a3"/>
      </w:pPr>
      <w:r>
        <w:lastRenderedPageBreak/>
        <w:t xml:space="preserve">2. Настоящее Решение вступает в силу момента его принятия и подлежит обязательному опубликованию (обнародованию). </w:t>
      </w:r>
    </w:p>
    <w:p w14:paraId="32CE5928" w14:textId="77777777" w:rsidR="000E624E" w:rsidRDefault="000E624E" w:rsidP="000E624E">
      <w:pPr>
        <w:pStyle w:val="a3"/>
      </w:pPr>
      <w:r>
        <w:rPr>
          <w:b/>
          <w:bCs/>
        </w:rPr>
        <w:t xml:space="preserve">Глава муниципального образования   </w:t>
      </w:r>
    </w:p>
    <w:p w14:paraId="313F2940" w14:textId="77777777" w:rsidR="000E624E" w:rsidRDefault="000E624E" w:rsidP="000E624E">
      <w:pPr>
        <w:pStyle w:val="a3"/>
      </w:pPr>
      <w:r>
        <w:rPr>
          <w:b/>
          <w:bCs/>
        </w:rPr>
        <w:t>сельское поселение деревня Ивановское                                              О.А.Капорцева                                                  </w:t>
      </w:r>
      <w:r>
        <w:t xml:space="preserve"> </w:t>
      </w:r>
    </w:p>
    <w:p w14:paraId="7639C6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B0"/>
    <w:rsid w:val="000E624E"/>
    <w:rsid w:val="00312C96"/>
    <w:rsid w:val="005A7B2A"/>
    <w:rsid w:val="008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A43D-3DA3-4391-8DC0-5C6DD2D5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E6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2023-08-07T08:47:00Z</dcterms:created>
  <dcterms:modified xsi:type="dcterms:W3CDTF">2023-08-07T08:47:00Z</dcterms:modified>
</cp:coreProperties>
</file>