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CCC5" w14:textId="77777777" w:rsidR="00A4421B" w:rsidRDefault="00A4421B" w:rsidP="00A4421B">
      <w:pPr>
        <w:pStyle w:val="a3"/>
        <w:jc w:val="center"/>
      </w:pPr>
      <w:r>
        <w:rPr>
          <w:b/>
          <w:bCs/>
        </w:rPr>
        <w:t>РОССИЙСКАЯ ФЕДЕРАЦИЯ</w:t>
      </w:r>
      <w:r>
        <w:t xml:space="preserve"> </w:t>
      </w:r>
    </w:p>
    <w:p w14:paraId="725C7748" w14:textId="77777777" w:rsidR="00A4421B" w:rsidRDefault="00A4421B" w:rsidP="00A4421B">
      <w:pPr>
        <w:pStyle w:val="a3"/>
        <w:jc w:val="center"/>
      </w:pPr>
      <w:r>
        <w:rPr>
          <w:b/>
          <w:bCs/>
        </w:rPr>
        <w:t>КАЛУЖСКАЯ ОБЛАСТЬ</w:t>
      </w:r>
      <w:r>
        <w:t xml:space="preserve"> </w:t>
      </w:r>
    </w:p>
    <w:p w14:paraId="6058FD90" w14:textId="77777777" w:rsidR="00A4421B" w:rsidRDefault="00A4421B" w:rsidP="00A4421B">
      <w:pPr>
        <w:pStyle w:val="a3"/>
        <w:jc w:val="center"/>
      </w:pPr>
      <w:r>
        <w:rPr>
          <w:b/>
          <w:bCs/>
        </w:rPr>
        <w:t>СЕЛЬСКАЯ ДУМА   </w:t>
      </w:r>
      <w:r>
        <w:t xml:space="preserve"> </w:t>
      </w:r>
    </w:p>
    <w:p w14:paraId="5104799E" w14:textId="77777777" w:rsidR="00A4421B" w:rsidRDefault="00A4421B" w:rsidP="00A4421B">
      <w:pPr>
        <w:pStyle w:val="a3"/>
        <w:jc w:val="center"/>
      </w:pPr>
      <w:r>
        <w:rPr>
          <w:b/>
          <w:bCs/>
        </w:rPr>
        <w:t>муниципального образования    сельского поселения   </w:t>
      </w:r>
      <w:r>
        <w:t xml:space="preserve"> </w:t>
      </w:r>
    </w:p>
    <w:p w14:paraId="33BA895A" w14:textId="77777777" w:rsidR="00A4421B" w:rsidRDefault="00A4421B" w:rsidP="00A4421B">
      <w:pPr>
        <w:pStyle w:val="a3"/>
        <w:jc w:val="center"/>
      </w:pPr>
      <w:r>
        <w:rPr>
          <w:b/>
          <w:bCs/>
        </w:rPr>
        <w:t>                                                                                                                                                                             «Деревня Ивановское»</w:t>
      </w:r>
      <w:r>
        <w:t xml:space="preserve"> </w:t>
      </w:r>
    </w:p>
    <w:p w14:paraId="16340B34" w14:textId="77777777" w:rsidR="00A4421B" w:rsidRDefault="00A4421B" w:rsidP="00A4421B">
      <w:pPr>
        <w:pStyle w:val="a3"/>
        <w:jc w:val="center"/>
      </w:pPr>
      <w:r>
        <w:t xml:space="preserve">  </w:t>
      </w:r>
    </w:p>
    <w:p w14:paraId="659E84A2" w14:textId="77777777" w:rsidR="00A4421B" w:rsidRDefault="00A4421B" w:rsidP="00A4421B">
      <w:pPr>
        <w:pStyle w:val="a3"/>
        <w:jc w:val="center"/>
      </w:pPr>
      <w:r>
        <w:rPr>
          <w:b/>
          <w:bCs/>
        </w:rPr>
        <w:t>РЕШЕНИЕ</w:t>
      </w:r>
      <w:r>
        <w:t xml:space="preserve"> </w:t>
      </w:r>
    </w:p>
    <w:p w14:paraId="0D532447" w14:textId="77777777" w:rsidR="00A4421B" w:rsidRDefault="00A4421B" w:rsidP="00A4421B">
      <w:pPr>
        <w:pStyle w:val="a3"/>
        <w:jc w:val="center"/>
      </w:pPr>
      <w:r>
        <w:t xml:space="preserve">От 17 августа 2021 года                            д.Ивановское                                               № 33 </w:t>
      </w:r>
    </w:p>
    <w:p w14:paraId="49A38113" w14:textId="77777777" w:rsidR="00A4421B" w:rsidRDefault="00A4421B" w:rsidP="00A4421B">
      <w:pPr>
        <w:pStyle w:val="a3"/>
      </w:pPr>
      <w:r>
        <w:t xml:space="preserve">                                           </w:t>
      </w:r>
    </w:p>
    <w:p w14:paraId="209B821B" w14:textId="77777777" w:rsidR="00A4421B" w:rsidRDefault="00A4421B" w:rsidP="00A4421B">
      <w:pPr>
        <w:pStyle w:val="a3"/>
      </w:pPr>
      <w:r>
        <w:t>«Об утверждении Положения о порядке и условиях предоставления в аренду (в том числе льготах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МО СП «Деревня Ивановское»</w:t>
      </w:r>
      <w:r>
        <w:rPr>
          <w:color w:val="FF0000"/>
        </w:rPr>
        <w:t xml:space="preserve"> </w:t>
      </w:r>
      <w:r>
        <w:t>приоритетными видами деятельности) имущества, включенного в перечень муниципального имущества МО СП «Деревня Ивановское»</w:t>
      </w:r>
      <w:r>
        <w:rPr>
          <w:color w:val="FF0000"/>
        </w:rPr>
        <w:t xml:space="preserve"> </w:t>
      </w:r>
      <w:r>
        <w:t xml:space="preserve">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p>
    <w:p w14:paraId="08DB153C" w14:textId="77777777" w:rsidR="00A4421B" w:rsidRDefault="00A4421B" w:rsidP="00A4421B">
      <w:pPr>
        <w:pStyle w:val="a3"/>
      </w:pPr>
      <w:r>
        <w:t xml:space="preserve">  </w:t>
      </w:r>
    </w:p>
    <w:p w14:paraId="57CA66F4" w14:textId="77777777" w:rsidR="00A4421B" w:rsidRDefault="00A4421B" w:rsidP="00A4421B">
      <w:pPr>
        <w:pStyle w:val="a3"/>
      </w:pPr>
      <w:r>
        <w:t xml:space="preserve">В соответствии с Федеральным </w:t>
      </w:r>
      <w:hyperlink r:id="rId4" w:history="1">
        <w:r>
          <w:rPr>
            <w:rStyle w:val="a4"/>
          </w:rPr>
          <w:t>законом</w:t>
        </w:r>
      </w:hyperlink>
      <w:r>
        <w:t xml:space="preserve"> от 24.07.2007 N 209-ФЗ "О развитии малого и среднего предпринимательства в Российской Федерации", с Федеральным </w:t>
      </w:r>
      <w:hyperlink r:id="rId5" w:history="1">
        <w:r>
          <w:rPr>
            <w:rStyle w:val="a4"/>
          </w:rPr>
          <w:t>законом</w:t>
        </w:r>
      </w:hyperlink>
      <w:r>
        <w:t xml:space="preserve">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w:t>
      </w:r>
      <w:hyperlink r:id="rId6" w:history="1">
        <w:r>
          <w:rPr>
            <w:rStyle w:val="a4"/>
          </w:rPr>
          <w:t>Уставом</w:t>
        </w:r>
      </w:hyperlink>
      <w:r>
        <w:t xml:space="preserve"> МО СП «Деревня Ивановское»</w:t>
      </w:r>
      <w:r>
        <w:rPr>
          <w:b/>
          <w:bCs/>
          <w:color w:val="FF0000"/>
        </w:rPr>
        <w:t xml:space="preserve"> </w:t>
      </w:r>
      <w:r>
        <w:t>Сельская Дума МО СП «Деревня Ивановское»</w:t>
      </w:r>
      <w:r>
        <w:rPr>
          <w:b/>
          <w:bCs/>
          <w:color w:val="FF0000"/>
        </w:rPr>
        <w:t xml:space="preserve"> </w:t>
      </w:r>
    </w:p>
    <w:p w14:paraId="0ADC7569" w14:textId="77777777" w:rsidR="00A4421B" w:rsidRDefault="00A4421B" w:rsidP="00A4421B">
      <w:pPr>
        <w:pStyle w:val="a3"/>
      </w:pPr>
      <w:r>
        <w:rPr>
          <w:b/>
          <w:bCs/>
          <w:color w:val="FF0000"/>
        </w:rPr>
        <w:t> </w:t>
      </w:r>
      <w:r>
        <w:t xml:space="preserve"> </w:t>
      </w:r>
    </w:p>
    <w:p w14:paraId="4690FDA8" w14:textId="77777777" w:rsidR="00A4421B" w:rsidRDefault="00A4421B" w:rsidP="00A4421B">
      <w:pPr>
        <w:pStyle w:val="a3"/>
      </w:pPr>
      <w:r>
        <w:rPr>
          <w:b/>
          <w:bCs/>
        </w:rPr>
        <w:t>РЕШИЛА:</w:t>
      </w:r>
      <w:r>
        <w:t xml:space="preserve"> </w:t>
      </w:r>
    </w:p>
    <w:p w14:paraId="435FFEEE" w14:textId="77777777" w:rsidR="00A4421B" w:rsidRDefault="00A4421B" w:rsidP="00A4421B">
      <w:pPr>
        <w:pStyle w:val="a3"/>
      </w:pPr>
      <w:r>
        <w:t xml:space="preserve">  </w:t>
      </w:r>
    </w:p>
    <w:p w14:paraId="54C3D5B0" w14:textId="77777777" w:rsidR="00A4421B" w:rsidRDefault="00A4421B" w:rsidP="00A4421B">
      <w:pPr>
        <w:pStyle w:val="a3"/>
      </w:pPr>
      <w:r>
        <w:t xml:space="preserve">1. Утвердить Положение о порядке и условиях предоставления в аренду (в том числе льготах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МО СП деревня Ивановское приоритетными видами МО СП деревня Ивановское, свободного от прав третьих лиц (за исключением права хозяйственного ведения, права </w:t>
      </w:r>
      <w:r>
        <w:lastRenderedPageBreak/>
        <w:t xml:space="preserve">оперативного управления, а также имущественных прав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(приложение)». </w:t>
      </w:r>
    </w:p>
    <w:p w14:paraId="77E9A9FC" w14:textId="77777777" w:rsidR="00A4421B" w:rsidRDefault="00A4421B" w:rsidP="00A4421B">
      <w:pPr>
        <w:pStyle w:val="a3"/>
      </w:pPr>
      <w:r>
        <w:t xml:space="preserve">2. Настоящее   решение вступает в силу после официального опубликования (обнародования)    на официальном сайте в сети «Интернет» и газете «Рассвет». </w:t>
      </w:r>
    </w:p>
    <w:p w14:paraId="5A2B1BB6" w14:textId="77777777" w:rsidR="00A4421B" w:rsidRDefault="00A4421B" w:rsidP="00A4421B">
      <w:pPr>
        <w:pStyle w:val="a3"/>
        <w:jc w:val="right"/>
      </w:pPr>
      <w:r>
        <w:t xml:space="preserve">  </w:t>
      </w:r>
    </w:p>
    <w:p w14:paraId="42D2F600" w14:textId="77777777" w:rsidR="00A4421B" w:rsidRDefault="00A4421B" w:rsidP="00A4421B">
      <w:pPr>
        <w:pStyle w:val="a3"/>
        <w:jc w:val="right"/>
      </w:pPr>
      <w:r>
        <w:t xml:space="preserve">  </w:t>
      </w:r>
    </w:p>
    <w:p w14:paraId="32343285" w14:textId="77777777" w:rsidR="00A4421B" w:rsidRDefault="00A4421B" w:rsidP="00A4421B">
      <w:pPr>
        <w:pStyle w:val="a3"/>
        <w:jc w:val="right"/>
      </w:pPr>
      <w:r>
        <w:t xml:space="preserve">  </w:t>
      </w:r>
    </w:p>
    <w:p w14:paraId="1782EDF6" w14:textId="77777777" w:rsidR="00A4421B" w:rsidRDefault="00A4421B" w:rsidP="00A4421B">
      <w:pPr>
        <w:pStyle w:val="a3"/>
        <w:jc w:val="right"/>
      </w:pPr>
      <w:r>
        <w:t xml:space="preserve">  </w:t>
      </w:r>
    </w:p>
    <w:p w14:paraId="14EFC173" w14:textId="77777777" w:rsidR="00A4421B" w:rsidRDefault="00A4421B" w:rsidP="00A4421B">
      <w:pPr>
        <w:pStyle w:val="a3"/>
      </w:pPr>
      <w:r>
        <w:rPr>
          <w:b/>
          <w:bCs/>
        </w:rPr>
        <w:t>Глава МО СП «Деревня Ивановское»                                            О.А.Капорцева</w:t>
      </w:r>
      <w:r>
        <w:t xml:space="preserve"> </w:t>
      </w:r>
    </w:p>
    <w:p w14:paraId="4CDD0C67" w14:textId="77777777" w:rsidR="00A4421B" w:rsidRDefault="00A4421B" w:rsidP="00A4421B">
      <w:pPr>
        <w:pStyle w:val="a3"/>
      </w:pPr>
      <w:r>
        <w:t xml:space="preserve">  </w:t>
      </w:r>
    </w:p>
    <w:p w14:paraId="5731AB06" w14:textId="77777777" w:rsidR="00A4421B" w:rsidRDefault="00A4421B" w:rsidP="00A4421B">
      <w:pPr>
        <w:pStyle w:val="a3"/>
      </w:pPr>
      <w:r>
        <w:t xml:space="preserve">  </w:t>
      </w:r>
    </w:p>
    <w:p w14:paraId="277AFCB1" w14:textId="77777777" w:rsidR="00A4421B" w:rsidRDefault="00A4421B" w:rsidP="00A4421B">
      <w:pPr>
        <w:pStyle w:val="a3"/>
      </w:pPr>
      <w:r>
        <w:t xml:space="preserve">  </w:t>
      </w:r>
    </w:p>
    <w:p w14:paraId="343CE147" w14:textId="77777777" w:rsidR="00A4421B" w:rsidRDefault="00A4421B" w:rsidP="00A4421B">
      <w:pPr>
        <w:pStyle w:val="a3"/>
      </w:pPr>
      <w:r>
        <w:t xml:space="preserve">  </w:t>
      </w:r>
    </w:p>
    <w:p w14:paraId="1E9B2581" w14:textId="77777777" w:rsidR="00A4421B" w:rsidRDefault="00A4421B" w:rsidP="00A4421B">
      <w:pPr>
        <w:pStyle w:val="a3"/>
        <w:jc w:val="right"/>
      </w:pPr>
      <w:r>
        <w:t xml:space="preserve">Приложение </w:t>
      </w:r>
    </w:p>
    <w:p w14:paraId="40FA8EFE" w14:textId="77777777" w:rsidR="00A4421B" w:rsidRDefault="00A4421B" w:rsidP="00A4421B">
      <w:pPr>
        <w:pStyle w:val="a3"/>
        <w:jc w:val="right"/>
      </w:pPr>
      <w:r>
        <w:t xml:space="preserve">к Решению </w:t>
      </w:r>
    </w:p>
    <w:p w14:paraId="674C8AE6" w14:textId="77777777" w:rsidR="00A4421B" w:rsidRDefault="00A4421B" w:rsidP="00A4421B">
      <w:pPr>
        <w:pStyle w:val="a3"/>
        <w:jc w:val="right"/>
      </w:pPr>
      <w:r>
        <w:t xml:space="preserve">№ 33 от17.08.2021 г. </w:t>
      </w:r>
    </w:p>
    <w:p w14:paraId="7E799795" w14:textId="77777777" w:rsidR="00A4421B" w:rsidRDefault="00A4421B" w:rsidP="00A4421B">
      <w:pPr>
        <w:pStyle w:val="a3"/>
        <w:jc w:val="center"/>
      </w:pPr>
      <w:r>
        <w:rPr>
          <w:b/>
          <w:bCs/>
        </w:rPr>
        <w:t> «Положение</w:t>
      </w:r>
      <w:r>
        <w:t xml:space="preserve"> </w:t>
      </w:r>
    </w:p>
    <w:p w14:paraId="19B91CE7" w14:textId="77777777" w:rsidR="00A4421B" w:rsidRDefault="00A4421B" w:rsidP="00A4421B">
      <w:pPr>
        <w:pStyle w:val="a3"/>
      </w:pPr>
      <w:r>
        <w:rPr>
          <w:b/>
          <w:bCs/>
        </w:rPr>
        <w:t>о порядке и условиях предоставления в аренду (в том числе льготах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МО СП «ДЕРЕВНЯ ИВАНОВСКОЕ» приоритетными видами деятельности) имущества, включенного в перечень муниципального имущества МО СП «ДЕРЕВНЯ ИВАНОВСКОЕ»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r>
        <w:t xml:space="preserve"> </w:t>
      </w:r>
    </w:p>
    <w:p w14:paraId="6D968170" w14:textId="77777777" w:rsidR="00A4421B" w:rsidRDefault="00A4421B" w:rsidP="00A4421B">
      <w:pPr>
        <w:pStyle w:val="a3"/>
      </w:pPr>
      <w:r>
        <w:rPr>
          <w:b/>
          <w:bCs/>
        </w:rPr>
        <w:t> </w:t>
      </w:r>
      <w:r>
        <w:t xml:space="preserve"> </w:t>
      </w:r>
    </w:p>
    <w:p w14:paraId="41F09661" w14:textId="77777777" w:rsidR="00A4421B" w:rsidRDefault="00A4421B" w:rsidP="00A4421B">
      <w:pPr>
        <w:pStyle w:val="a3"/>
      </w:pPr>
      <w:r>
        <w:t xml:space="preserve">1. Настоящее Положение о порядке и условиях предоставления в аренду (в том числе льготах для субъектов малого и среднего предпринимательства, являющихся сельскохозяйственными кооперативами или занимающихся социально значимыми видами </w:t>
      </w:r>
      <w:r>
        <w:lastRenderedPageBreak/>
        <w:t>деятельности, иными установленными муниципальными программами (подпрограммами) «Деревня Ивановское»</w:t>
      </w:r>
      <w:r>
        <w:rPr>
          <w:b/>
          <w:bCs/>
          <w:color w:val="FF0000"/>
        </w:rPr>
        <w:t xml:space="preserve"> </w:t>
      </w:r>
      <w:r>
        <w:t xml:space="preserve">приоритетными видами деятельности) имущества, включенного в перечень муниципального имущества МО СП «Деревня Ивановское»,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(далее - Перечень имущества), устанавливает порядок и условия предоставления субъектам малого и среднего предпринимательства, организациям, образующим инфраструктуру поддержки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аренду имущества, включенного в Перечень имущества. </w:t>
      </w:r>
    </w:p>
    <w:p w14:paraId="45C5E845" w14:textId="77777777" w:rsidR="00A4421B" w:rsidRDefault="00A4421B" w:rsidP="00A4421B">
      <w:pPr>
        <w:pStyle w:val="a3"/>
      </w:pPr>
      <w:r>
        <w:t xml:space="preserve">Настоящее Положение не распространяется на предоставление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аренду земельных участков, включенных в Перечень имущества. Порядок и условия предоставления в аренду указанных земельных участков устанавливаются в соответствии с гражданским законодательством и земельным законодательством. </w:t>
      </w:r>
    </w:p>
    <w:p w14:paraId="546C8185" w14:textId="77777777" w:rsidR="00A4421B" w:rsidRDefault="00A4421B" w:rsidP="00A4421B">
      <w:pPr>
        <w:pStyle w:val="a3"/>
      </w:pPr>
      <w:r>
        <w:t xml:space="preserve">2. Для принятия решения о передаче в аренду имущества, включенного в Перечень имущества, лицо, претендующее на получение в аренду имущества, включенного в Перечень имущества (далее - Заявитель), направляет в администрацию МО СП «Деревня Ивановское»: </w:t>
      </w:r>
    </w:p>
    <w:p w14:paraId="61B1BF14" w14:textId="77777777" w:rsidR="00A4421B" w:rsidRDefault="00A4421B" w:rsidP="00A4421B">
      <w:pPr>
        <w:pStyle w:val="a3"/>
      </w:pPr>
      <w:r>
        <w:t xml:space="preserve">а) заявление в произвольной форме о предоставлении в аренду имущества, включенного в Перечень имущества, с указанием наименования, места расположения, кадастрового номера имущества, наименования, организационно-правовой формы, места нахождения, почтового адреса (для юридического лица), фамилии, имени, отчества, паспортных данных, места жительства (для индивидуального предпринимателя), срока, на который Заявитель желает заключить договор аренды; </w:t>
      </w:r>
    </w:p>
    <w:p w14:paraId="7AFC5474" w14:textId="77777777" w:rsidR="00A4421B" w:rsidRDefault="00A4421B" w:rsidP="00A4421B">
      <w:pPr>
        <w:pStyle w:val="a3"/>
      </w:pPr>
      <w:r>
        <w:t xml:space="preserve">б) в случае если от имени Заявителя действует иное лицо, - доверенность на осуществление действий от имени Заявителя, оформленную и удостоверенную в соответствии со статьями 185, 185.1 Гражданского кодекса Российской Федерации. От имени юридического лица доверенность должна быть выдана за подписью его руководителя или иного лица, уполномоченного на это в соответствии с законом и учредительными документами; </w:t>
      </w:r>
    </w:p>
    <w:p w14:paraId="3D40DF73" w14:textId="77777777" w:rsidR="00A4421B" w:rsidRDefault="00A4421B" w:rsidP="00A4421B">
      <w:pPr>
        <w:pStyle w:val="a3"/>
      </w:pPr>
      <w:r>
        <w:t xml:space="preserve">в) копии учредительных документов Заявителя (для юридических лиц); </w:t>
      </w:r>
    </w:p>
    <w:p w14:paraId="7CC91B9C" w14:textId="77777777" w:rsidR="00A4421B" w:rsidRDefault="00A4421B" w:rsidP="00A4421B">
      <w:pPr>
        <w:pStyle w:val="a3"/>
      </w:pPr>
      <w:r>
        <w:t xml:space="preserve">г)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 (для юридических лиц); </w:t>
      </w:r>
    </w:p>
    <w:p w14:paraId="4A3531E6" w14:textId="77777777" w:rsidR="00A4421B" w:rsidRDefault="00A4421B" w:rsidP="00A4421B">
      <w:pPr>
        <w:pStyle w:val="a3"/>
      </w:pPr>
      <w:r>
        <w:t xml:space="preserve">д)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w:t>
      </w:r>
      <w:r>
        <w:lastRenderedPageBreak/>
        <w:t xml:space="preserve">малого и среднего предпринимательства, установленным Федеральным законом «О развитии малого и среднего предпринимательства в Российской Федерации», по форме, утвержденной приказом Министерства экономического развития Российской Федерации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«О развитии малого и среднего предпринимательства в Российской Федерации» (для вновь созданного юридического лица и вновь зарегистрированного индивидуального предпринимателя - субъектов малого и среднего предпринимательства); </w:t>
      </w:r>
    </w:p>
    <w:p w14:paraId="75C812B4" w14:textId="77777777" w:rsidR="00A4421B" w:rsidRDefault="00A4421B" w:rsidP="00A4421B">
      <w:pPr>
        <w:pStyle w:val="a3"/>
      </w:pPr>
      <w:r>
        <w:t xml:space="preserve">е) копии лицензий (в случае, если Заявитель осуществляет деятельность, подлежащую лицензированию); </w:t>
      </w:r>
    </w:p>
    <w:p w14:paraId="17826E8A" w14:textId="77777777" w:rsidR="00A4421B" w:rsidRDefault="00A4421B" w:rsidP="00A4421B">
      <w:pPr>
        <w:pStyle w:val="a3"/>
      </w:pPr>
      <w:r>
        <w:t xml:space="preserve">ж) документы (справки), подтверждающие, что Заявитель является физическим лицом, не являющимся индивидуальным предпринимателем и применяющим специальный налоговый режим «Налог на профессиональный доход» (для физических лиц, не являющихся индивидуальными предпринимателями и применяющих специальный налоговый режим «Налог на профессиональный доход»). </w:t>
      </w:r>
    </w:p>
    <w:p w14:paraId="01D77463" w14:textId="77777777" w:rsidR="00A4421B" w:rsidRDefault="00A4421B" w:rsidP="00A4421B">
      <w:pPr>
        <w:pStyle w:val="a3"/>
      </w:pPr>
      <w:r>
        <w:t xml:space="preserve">3. Условия предоставления в аренду имущества, включенного в Перечень имущества: </w:t>
      </w:r>
    </w:p>
    <w:p w14:paraId="41989BAF" w14:textId="77777777" w:rsidR="00A4421B" w:rsidRDefault="00A4421B" w:rsidP="00A4421B">
      <w:pPr>
        <w:pStyle w:val="a3"/>
      </w:pPr>
      <w:r>
        <w:t xml:space="preserve">3.1. Заявитель является субъектом малого и среднего предпринимательства или организацией, образующей инфраструктуру поддержки малого и среднего предпринимательства, в соответствии с Федеральным </w:t>
      </w:r>
      <w:hyperlink r:id="rId7" w:history="1">
        <w:r>
          <w:rPr>
            <w:rStyle w:val="a4"/>
          </w:rPr>
          <w:t>законом</w:t>
        </w:r>
      </w:hyperlink>
      <w:r>
        <w:t xml:space="preserve"> «О развитии малого и среднего предпринимательства в Российской Федерации», или физическим лицом, не являющимся индивидуальным предпринимателем и применяющим специальный налоговый режим «Налог на профессиональный доход». </w:t>
      </w:r>
    </w:p>
    <w:p w14:paraId="16995861" w14:textId="77777777" w:rsidR="00A4421B" w:rsidRDefault="00A4421B" w:rsidP="00A4421B">
      <w:pPr>
        <w:pStyle w:val="a3"/>
      </w:pPr>
      <w:r>
        <w:t xml:space="preserve">3.2. Сведения из Единого государственного реестра юридических лиц или Единого государственного реестра индивидуальных предпринимателей, единого реестра субъектов малого и среднего предпринимательства (для субъектов малого и среднего предпринимательства) или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запрашиваются администрацией МО СП «Деревня Ивановское». </w:t>
      </w:r>
    </w:p>
    <w:p w14:paraId="13E03684" w14:textId="77777777" w:rsidR="00A4421B" w:rsidRDefault="00A4421B" w:rsidP="00A4421B">
      <w:pPr>
        <w:pStyle w:val="a3"/>
      </w:pPr>
      <w:r>
        <w:t xml:space="preserve">3.3. Срок, на который заключаются договоры аренды в отношении имущества, включенного в Перечень имущества, должен составлять не менее чем пять лет. Срок договора аренды уменьшается на основании заявления о предоставлении в аренду имущества, включенного в Перечень имущества, поданного Заявителем до заключения такого договора. </w:t>
      </w:r>
    </w:p>
    <w:p w14:paraId="1B981F0D" w14:textId="77777777" w:rsidR="00A4421B" w:rsidRDefault="00A4421B" w:rsidP="00A4421B">
      <w:pPr>
        <w:pStyle w:val="a3"/>
      </w:pPr>
      <w:r>
        <w:t xml:space="preserve">3.4. Размер арендной платы по договору аренды имущества, включенного в Перечень имущества, заключаемому без проведения торгов, а также начальный размер арендной платы по договору аренды имущества, включенного в Перечень имущества, заключаемому по результатам проведения торгов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 </w:t>
      </w:r>
    </w:p>
    <w:p w14:paraId="35EBF8EF" w14:textId="77777777" w:rsidR="00A4421B" w:rsidRDefault="00A4421B" w:rsidP="00A4421B">
      <w:pPr>
        <w:pStyle w:val="a3"/>
      </w:pPr>
      <w:r>
        <w:lastRenderedPageBreak/>
        <w:t>3.5. Арендная плата по договорам аренды нежилых помещений, включенных в Перечень имущества, с субъектами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занимающимися утвержденными муниципальными программами МО СП «Деревня Ивановское»</w:t>
      </w:r>
      <w:r>
        <w:rPr>
          <w:b/>
          <w:bCs/>
          <w:color w:val="FF0000"/>
        </w:rPr>
        <w:t xml:space="preserve"> </w:t>
      </w:r>
      <w:r>
        <w:t xml:space="preserve">или отдельными Решениями Сельской Думы приоритетными видами деятельности, устанавливается в следующем размере: </w:t>
      </w:r>
    </w:p>
    <w:p w14:paraId="38B9C00B" w14:textId="77777777" w:rsidR="00A4421B" w:rsidRDefault="00A4421B" w:rsidP="00A4421B">
      <w:pPr>
        <w:pStyle w:val="a3"/>
      </w:pPr>
      <w:r>
        <w:t xml:space="preserve">- в первый год аренды - 40 процентов от размера годовой арендной платы; </w:t>
      </w:r>
    </w:p>
    <w:p w14:paraId="490929F5" w14:textId="77777777" w:rsidR="00A4421B" w:rsidRDefault="00A4421B" w:rsidP="00A4421B">
      <w:pPr>
        <w:pStyle w:val="a3"/>
      </w:pPr>
      <w:r>
        <w:t xml:space="preserve">- во второй год аренды - 60 процентов от размера годовой арендной платы; </w:t>
      </w:r>
    </w:p>
    <w:p w14:paraId="7F9B6C2C" w14:textId="77777777" w:rsidR="00A4421B" w:rsidRDefault="00A4421B" w:rsidP="00A4421B">
      <w:pPr>
        <w:pStyle w:val="a3"/>
      </w:pPr>
      <w:r>
        <w:t xml:space="preserve">- в третий год аренды - 80 процентов от размера годовой арендной платы. </w:t>
      </w:r>
    </w:p>
    <w:p w14:paraId="0891E1D4" w14:textId="77777777" w:rsidR="00A4421B" w:rsidRDefault="00A4421B" w:rsidP="00A4421B">
      <w:pPr>
        <w:pStyle w:val="a3"/>
      </w:pPr>
      <w:r>
        <w:t xml:space="preserve">За четвертый и последующие годы аренды государственного имущества размер арендной платы составляет 100 процентов от размера годовой арендной платы. </w:t>
      </w:r>
    </w:p>
    <w:p w14:paraId="5F912FA5" w14:textId="77777777" w:rsidR="00A4421B" w:rsidRDefault="00A4421B" w:rsidP="00A4421B">
      <w:pPr>
        <w:pStyle w:val="a3"/>
      </w:pPr>
      <w:r>
        <w:t xml:space="preserve">Размер годовой арендной платы определяется в соответствии с подпунктом 3.4 настоящего Положения. </w:t>
      </w:r>
    </w:p>
    <w:p w14:paraId="5FDDBE88" w14:textId="77777777" w:rsidR="00A4421B" w:rsidRDefault="00A4421B" w:rsidP="00A4421B">
      <w:pPr>
        <w:pStyle w:val="a3"/>
      </w:pPr>
      <w:r>
        <w:t>4. Администрация МО СП «Деревня Ивановское»</w:t>
      </w:r>
      <w:r>
        <w:rPr>
          <w:b/>
          <w:bCs/>
          <w:color w:val="FF0000"/>
        </w:rPr>
        <w:t xml:space="preserve"> </w:t>
      </w:r>
      <w:r>
        <w:t xml:space="preserve">в течение пятнадцати календарных дней рассматривает заявление о предоставлении в аренду имущества, включенного в Перечень имущества, и принимает одно из следующих решений: </w:t>
      </w:r>
    </w:p>
    <w:p w14:paraId="58E34F55" w14:textId="77777777" w:rsidR="00A4421B" w:rsidRDefault="00A4421B" w:rsidP="00A4421B">
      <w:pPr>
        <w:pStyle w:val="a3"/>
      </w:pPr>
      <w:r>
        <w:t xml:space="preserve">а) провести торги на право заключения договора аренды в отношении имущества, включенного в Перечень имущества, в соответствии со статьей 17.1 Федерального закона «О защите конкуренции» в порядке, установленном приказом Федеральной антимонопольной службы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Торги на право заключения договора аренды в отношении нежилых помещений инфраструктуры поддержки малого и среднего предпринимательства, включенных в Перечень имущества, проводятся в форме конкурса в соответствии с особенностями, предусмотренными Приказом; </w:t>
      </w:r>
    </w:p>
    <w:p w14:paraId="2367473F" w14:textId="77777777" w:rsidR="00A4421B" w:rsidRDefault="00A4421B" w:rsidP="00A4421B">
      <w:pPr>
        <w:pStyle w:val="a3"/>
      </w:pPr>
      <w:r>
        <w:t xml:space="preserve">б) передать в аренду имущество, включенное в Перечень имущества, без проведения торгов на право заключения договора аренды в случаях, предусмотренных статьей 17.1 Федерального закона «О защите конкуренции»; </w:t>
      </w:r>
    </w:p>
    <w:p w14:paraId="4C250DC8" w14:textId="77777777" w:rsidR="00A4421B" w:rsidRDefault="00A4421B" w:rsidP="00A4421B">
      <w:pPr>
        <w:pStyle w:val="a3"/>
      </w:pPr>
      <w:r>
        <w:t xml:space="preserve">в) отказать в предоставлении в аренду имущества, включенного в Перечень имущества, путем проведения торгов на право заключения договора аренды или без проведения торгов на право заключения договора аренды. </w:t>
      </w:r>
    </w:p>
    <w:p w14:paraId="448E9FF3" w14:textId="77777777" w:rsidR="00A4421B" w:rsidRDefault="00A4421B" w:rsidP="00A4421B">
      <w:pPr>
        <w:pStyle w:val="a3"/>
      </w:pPr>
      <w:r>
        <w:t xml:space="preserve">5. Уведомление о принятом решении направляется Заявителю в течение пяти календарных дней с момента принятия одного из решений, указанных в пункте 4 настоящего Положения. </w:t>
      </w:r>
    </w:p>
    <w:p w14:paraId="2E9B1581" w14:textId="77777777" w:rsidR="00A4421B" w:rsidRDefault="00A4421B" w:rsidP="00A4421B">
      <w:pPr>
        <w:pStyle w:val="a3"/>
      </w:pPr>
      <w:r>
        <w:t xml:space="preserve">6. С момента принятия решения об организации и проведении торгов администрация в течении пяти календарных дней направляет необходимые документы в фонд имущества </w:t>
      </w:r>
      <w:r>
        <w:lastRenderedPageBreak/>
        <w:t xml:space="preserve">Калужской области для разработки конкурсной документации и проведения торгов. До получения результатов торгов срок предоставления услуги приостанавливается. </w:t>
      </w:r>
    </w:p>
    <w:p w14:paraId="0E94C2BE" w14:textId="77777777" w:rsidR="00A4421B" w:rsidRDefault="00A4421B" w:rsidP="00A4421B">
      <w:pPr>
        <w:pStyle w:val="a3"/>
      </w:pPr>
      <w:r>
        <w:t xml:space="preserve">7. Заключение договора аренды с победителем торгов или лицом, подавшим единственную заявку на участие в торгах, а в случае принятия решения о передаче в аренду имущества, включенного в Перечень имущества, без проведения торгов - с Заявителем осуществляется администрацией МО СП «Деревня Ивановское». </w:t>
      </w:r>
    </w:p>
    <w:p w14:paraId="7BFFB46F" w14:textId="77777777" w:rsidR="00A4421B" w:rsidRDefault="00A4421B" w:rsidP="00A4421B">
      <w:pPr>
        <w:pStyle w:val="a3"/>
      </w:pPr>
      <w:r>
        <w:t xml:space="preserve">7. Основаниями для отказа в предоставлении в аренду имущества, включенного в Перечень имущества, являются: </w:t>
      </w:r>
    </w:p>
    <w:p w14:paraId="1BB9F61F" w14:textId="77777777" w:rsidR="00A4421B" w:rsidRDefault="00A4421B" w:rsidP="00A4421B">
      <w:pPr>
        <w:pStyle w:val="a3"/>
      </w:pPr>
      <w:r>
        <w:t xml:space="preserve">а) Заявитель не является субъектом малого и среднего предпринимательства или организацией, образующей инфраструктуру поддержки малого и среднего предпринимательства, в соответствии с Федеральным </w:t>
      </w:r>
      <w:hyperlink r:id="rId8" w:history="1">
        <w:r>
          <w:rPr>
            <w:rStyle w:val="a4"/>
          </w:rPr>
          <w:t>законом</w:t>
        </w:r>
      </w:hyperlink>
      <w:r>
        <w:t xml:space="preserve"> «О развитии малого и среднего предпринимательства в Российской Федерации, или физическим лицом, не являющимся индивидуальным предпринимателем и применяющим специальный налоговый режим «Налог на профессиональный доход»; </w:t>
      </w:r>
    </w:p>
    <w:p w14:paraId="4823B709" w14:textId="77777777" w:rsidR="00A4421B" w:rsidRDefault="00A4421B" w:rsidP="00A4421B">
      <w:pPr>
        <w:pStyle w:val="a3"/>
      </w:pPr>
      <w:r>
        <w:t xml:space="preserve">б) непредставление или представление не в полном объеме Заявителем документов, определенных пунктом 2 настоящего Положения, либо наличие в них недостоверных или неполных сведений; </w:t>
      </w:r>
    </w:p>
    <w:p w14:paraId="1D31C1D1" w14:textId="77777777" w:rsidR="00A4421B" w:rsidRDefault="00A4421B" w:rsidP="00A4421B">
      <w:pPr>
        <w:pStyle w:val="a3"/>
      </w:pPr>
      <w:r>
        <w:t xml:space="preserve">в) наличие обременения в отношении испрашиваемого в аренду имущества (в случае, если имущество уже передано в аренду); </w:t>
      </w:r>
    </w:p>
    <w:p w14:paraId="18E537D5" w14:textId="77777777" w:rsidR="00A4421B" w:rsidRDefault="00A4421B" w:rsidP="00A4421B">
      <w:pPr>
        <w:pStyle w:val="a3"/>
      </w:pPr>
      <w:r>
        <w:t xml:space="preserve">г) Заявитель не является победителем торгов или лицом, подавшим единственную заявку на участие в торгах. </w:t>
      </w:r>
    </w:p>
    <w:p w14:paraId="2C9BB61B" w14:textId="77777777" w:rsidR="00A4421B" w:rsidRDefault="00A4421B" w:rsidP="00A4421B">
      <w:pPr>
        <w:pStyle w:val="a3"/>
      </w:pPr>
      <w:r>
        <w:t xml:space="preserve">8. В случае поступления заявлений о предоставлении в аренду имущества, включенного в Перечень имущества, от нескольких Заявителей, имеющих право на заключение договора аренды без проведения торгов, имущество, включенное в Перечень имущества, предоставляется Заявителю, заявление которого о предоставлении в аренду имущества, включенного в Перечень имущества, поступило раньше. </w:t>
      </w:r>
    </w:p>
    <w:p w14:paraId="6CA5E779" w14:textId="77777777" w:rsidR="00A4421B" w:rsidRDefault="00A4421B" w:rsidP="00A4421B">
      <w:pPr>
        <w:pStyle w:val="a3"/>
      </w:pPr>
      <w:r>
        <w:t xml:space="preserve">  </w:t>
      </w:r>
    </w:p>
    <w:p w14:paraId="33ADF99B" w14:textId="77777777" w:rsidR="00A4421B" w:rsidRDefault="00A4421B" w:rsidP="00A4421B">
      <w:pPr>
        <w:pStyle w:val="a3"/>
      </w:pPr>
      <w:r>
        <w:t xml:space="preserve">  </w:t>
      </w:r>
    </w:p>
    <w:p w14:paraId="344D7179" w14:textId="77777777" w:rsidR="00A4421B" w:rsidRDefault="00A4421B" w:rsidP="00A4421B">
      <w:pPr>
        <w:pStyle w:val="a3"/>
      </w:pPr>
      <w:r>
        <w:t xml:space="preserve">  </w:t>
      </w:r>
    </w:p>
    <w:p w14:paraId="58F3667B"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CC"/>
    <w:rsid w:val="00312C96"/>
    <w:rsid w:val="005A7B2A"/>
    <w:rsid w:val="00A4421B"/>
    <w:rsid w:val="00AF4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981E6-2E0F-4FD6-9429-EB64A137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421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A442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13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FC28A816C5EBBA0B3C99A9FF8B7F87003C22BF5062B350A8D6741F7E60FB742E2D81708FACDF0E4C55A27158W5t8H" TargetMode="External"/><Relationship Id="rId3" Type="http://schemas.openxmlformats.org/officeDocument/2006/relationships/webSettings" Target="webSettings.xml"/><Relationship Id="rId7" Type="http://schemas.openxmlformats.org/officeDocument/2006/relationships/hyperlink" Target="consultantplus://offline/ref=74FC28A816C5EBBA0B3C99A9FF8B7F87003C22BF5062B350A8D6741F7E60FB742E2D81708FACDF0E4C55A27158W5t8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FC429C40184FEE0711CE1736AC0303AB6D6300C6E83B88A94273E02BD761E17D61BCCCEB4D315E09BD0165F2D70EAC2B3Z86DN" TargetMode="External"/><Relationship Id="rId5" Type="http://schemas.openxmlformats.org/officeDocument/2006/relationships/hyperlink" Target="consultantplus://offline/ref=1FC429C40184FEE0711CFF7E7CAC6E34B2DD6F046683BADAC0733855E2261842845B9297E7975EEC99CE0A5E2FZ66EN" TargetMode="External"/><Relationship Id="rId10" Type="http://schemas.openxmlformats.org/officeDocument/2006/relationships/theme" Target="theme/theme1.xml"/><Relationship Id="rId4" Type="http://schemas.openxmlformats.org/officeDocument/2006/relationships/hyperlink" Target="consultantplus://offline/ref=1FC429C40184FEE0711CFF7E7CAC6E34B2D86A046A89BADAC0733855E2261842845B9297E7975EEC99CE0A5E2FZ66EN"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2326</Words>
  <Characters>13260</Characters>
  <Application>Microsoft Office Word</Application>
  <DocSecurity>0</DocSecurity>
  <Lines>110</Lines>
  <Paragraphs>31</Paragraphs>
  <ScaleCrop>false</ScaleCrop>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2023-08-07T08:34:00Z</dcterms:created>
  <dcterms:modified xsi:type="dcterms:W3CDTF">2023-08-07T08:35:00Z</dcterms:modified>
</cp:coreProperties>
</file>